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58" w:rsidRPr="001541F4" w:rsidRDefault="001541F4" w:rsidP="001541F4">
      <w:pPr>
        <w:jc w:val="right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1541F4">
        <w:rPr>
          <w:rFonts w:asciiTheme="minorHAnsi" w:hAnsiTheme="minorHAnsi" w:cstheme="minorHAnsi"/>
          <w:color w:val="000000" w:themeColor="text1"/>
        </w:rPr>
        <w:t xml:space="preserve">En El Sauzal, a </w:t>
      </w:r>
      <w:r w:rsidR="009F4999">
        <w:rPr>
          <w:rFonts w:asciiTheme="minorHAnsi" w:hAnsiTheme="minorHAnsi" w:cstheme="minorHAnsi"/>
          <w:color w:val="000000" w:themeColor="text1"/>
        </w:rPr>
        <w:t>24</w:t>
      </w:r>
      <w:r w:rsidR="00A11B87">
        <w:rPr>
          <w:rFonts w:asciiTheme="minorHAnsi" w:hAnsiTheme="minorHAnsi" w:cstheme="minorHAnsi"/>
          <w:color w:val="000000" w:themeColor="text1"/>
        </w:rPr>
        <w:t xml:space="preserve"> de julio</w:t>
      </w:r>
      <w:r w:rsidRPr="001541F4">
        <w:rPr>
          <w:rFonts w:asciiTheme="minorHAnsi" w:hAnsiTheme="minorHAnsi" w:cstheme="minorHAnsi"/>
          <w:color w:val="000000" w:themeColor="text1"/>
        </w:rPr>
        <w:t xml:space="preserve"> de 2026</w:t>
      </w:r>
    </w:p>
    <w:p w:rsidR="00810758" w:rsidRPr="00A632CE" w:rsidRDefault="00810758" w:rsidP="00810758">
      <w:pPr>
        <w:jc w:val="center"/>
        <w:rPr>
          <w:rFonts w:asciiTheme="minorHAnsi" w:hAnsiTheme="minorHAnsi" w:cstheme="minorHAnsi"/>
          <w:b/>
        </w:rPr>
      </w:pPr>
    </w:p>
    <w:p w:rsidR="001541F4" w:rsidRPr="00B84D03" w:rsidRDefault="001541F4" w:rsidP="00810758">
      <w:pPr>
        <w:jc w:val="center"/>
        <w:rPr>
          <w:rFonts w:asciiTheme="minorHAnsi" w:hAnsiTheme="minorHAnsi" w:cstheme="minorHAnsi"/>
          <w:b/>
          <w:sz w:val="22"/>
        </w:rPr>
      </w:pPr>
    </w:p>
    <w:p w:rsidR="00DE6BA3" w:rsidRPr="00106F13" w:rsidRDefault="00F17F63" w:rsidP="00810758">
      <w:pPr>
        <w:jc w:val="center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>RESOLUCIÓN</w:t>
      </w:r>
      <w:r w:rsidR="00942457">
        <w:rPr>
          <w:rFonts w:asciiTheme="minorHAnsi" w:hAnsiTheme="minorHAnsi" w:cstheme="minorHAnsi"/>
          <w:b/>
          <w:sz w:val="36"/>
        </w:rPr>
        <w:t xml:space="preserve"> </w:t>
      </w:r>
      <w:r>
        <w:rPr>
          <w:rFonts w:asciiTheme="minorHAnsi" w:hAnsiTheme="minorHAnsi" w:cstheme="minorHAnsi"/>
          <w:b/>
          <w:sz w:val="36"/>
        </w:rPr>
        <w:t>3</w:t>
      </w:r>
      <w:r w:rsidR="00106F13" w:rsidRPr="00106F13">
        <w:rPr>
          <w:rFonts w:asciiTheme="minorHAnsi" w:hAnsiTheme="minorHAnsi" w:cstheme="minorHAnsi"/>
          <w:b/>
          <w:sz w:val="36"/>
        </w:rPr>
        <w:t>/2026</w:t>
      </w:r>
    </w:p>
    <w:p w:rsidR="00810758" w:rsidRPr="00106F13" w:rsidRDefault="00106F13" w:rsidP="00810758">
      <w:pPr>
        <w:jc w:val="center"/>
        <w:rPr>
          <w:rFonts w:asciiTheme="minorHAnsi" w:hAnsiTheme="minorHAnsi" w:cstheme="minorHAnsi"/>
          <w:b/>
          <w:sz w:val="28"/>
        </w:rPr>
      </w:pPr>
      <w:r w:rsidRPr="00106F13">
        <w:rPr>
          <w:rFonts w:asciiTheme="minorHAnsi" w:hAnsiTheme="minorHAnsi" w:cstheme="minorHAnsi"/>
          <w:b/>
          <w:sz w:val="28"/>
        </w:rPr>
        <w:t>DEL SR. PRESIDENTE DE LA SOCIEDAD MUNICIPAL SERVICIOS MUNICIPALES SAUZAL, S.L. (SEMUSA)</w:t>
      </w:r>
    </w:p>
    <w:p w:rsidR="00810758" w:rsidRPr="00A632CE" w:rsidRDefault="00810758" w:rsidP="0081075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106F13" w:rsidRDefault="00106F13" w:rsidP="00C32086">
      <w:pPr>
        <w:jc w:val="both"/>
        <w:rPr>
          <w:rFonts w:asciiTheme="minorHAnsi" w:hAnsiTheme="minorHAnsi" w:cstheme="minorHAnsi"/>
        </w:rPr>
      </w:pPr>
    </w:p>
    <w:p w:rsidR="00106F13" w:rsidRPr="00106F13" w:rsidRDefault="00106F13" w:rsidP="00106F13">
      <w:pPr>
        <w:jc w:val="both"/>
        <w:rPr>
          <w:rFonts w:asciiTheme="minorHAnsi" w:hAnsiTheme="minorHAnsi" w:cstheme="minorHAnsi"/>
        </w:rPr>
      </w:pPr>
      <w:r w:rsidRPr="00106F13">
        <w:rPr>
          <w:rFonts w:asciiTheme="minorHAnsi" w:hAnsiTheme="minorHAnsi" w:cstheme="minorHAnsi"/>
        </w:rPr>
        <w:t>Vista la necesidad de proceder a la clasificación de la</w:t>
      </w:r>
      <w:r>
        <w:rPr>
          <w:rFonts w:asciiTheme="minorHAnsi" w:hAnsiTheme="minorHAnsi" w:cstheme="minorHAnsi"/>
        </w:rPr>
        <w:t>s</w:t>
      </w:r>
      <w:r w:rsidRPr="00106F13">
        <w:rPr>
          <w:rFonts w:asciiTheme="minorHAnsi" w:hAnsiTheme="minorHAnsi" w:cstheme="minorHAnsi"/>
        </w:rPr>
        <w:t xml:space="preserve"> oferta</w:t>
      </w:r>
      <w:r>
        <w:rPr>
          <w:rFonts w:asciiTheme="minorHAnsi" w:hAnsiTheme="minorHAnsi" w:cstheme="minorHAnsi"/>
        </w:rPr>
        <w:t>s</w:t>
      </w:r>
      <w:r w:rsidRPr="00106F13">
        <w:rPr>
          <w:rFonts w:asciiTheme="minorHAnsi" w:hAnsiTheme="minorHAnsi" w:cstheme="minorHAnsi"/>
        </w:rPr>
        <w:t xml:space="preserve"> presentada</w:t>
      </w:r>
      <w:r>
        <w:rPr>
          <w:rFonts w:asciiTheme="minorHAnsi" w:hAnsiTheme="minorHAnsi" w:cstheme="minorHAnsi"/>
        </w:rPr>
        <w:t>s</w:t>
      </w:r>
      <w:r w:rsidRPr="00106F13">
        <w:rPr>
          <w:rFonts w:asciiTheme="minorHAnsi" w:hAnsiTheme="minorHAnsi" w:cstheme="minorHAnsi"/>
        </w:rPr>
        <w:t xml:space="preserve"> en el procedimiento de adjudicación del contrato de arrendamiento de</w:t>
      </w:r>
      <w:r>
        <w:rPr>
          <w:rFonts w:asciiTheme="minorHAnsi" w:hAnsiTheme="minorHAnsi" w:cstheme="minorHAnsi"/>
        </w:rPr>
        <w:t>l Bar-Cafetería sito</w:t>
      </w:r>
      <w:r w:rsidRPr="00106F13">
        <w:rPr>
          <w:rFonts w:asciiTheme="minorHAnsi" w:hAnsiTheme="minorHAnsi" w:cstheme="minorHAnsi"/>
        </w:rPr>
        <w:t xml:space="preserve"> en el Parque de La Garañona de este Municipio de El Sauzal y teniendo en cuenta lo siguiente:</w:t>
      </w:r>
    </w:p>
    <w:p w:rsidR="00106F13" w:rsidRDefault="00106F13" w:rsidP="00C32086">
      <w:pPr>
        <w:jc w:val="both"/>
        <w:rPr>
          <w:rFonts w:asciiTheme="minorHAnsi" w:hAnsiTheme="minorHAnsi" w:cstheme="minorHAnsi"/>
        </w:rPr>
      </w:pPr>
    </w:p>
    <w:p w:rsidR="00106F13" w:rsidRDefault="00106F13" w:rsidP="00CE7BF5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06F13">
        <w:rPr>
          <w:rFonts w:asciiTheme="minorHAnsi" w:hAnsiTheme="minorHAnsi" w:cstheme="minorHAnsi"/>
        </w:rPr>
        <w:t>Mediante Resolución del Sr. Presidente 1/2026, de fecha 16 de junio de 2026, se aprueba el expediente para la adjudicación del contrato de arrendamiento del Bar - Cafetería situado en Parque de La Garañona de este Término Municipal, que gestiona la Sociedad Municipal SERVICIOS MUNICIPALES SAUZAL S.L.</w:t>
      </w:r>
      <w:r>
        <w:rPr>
          <w:rFonts w:asciiTheme="minorHAnsi" w:hAnsiTheme="minorHAnsi" w:cstheme="minorHAnsi"/>
        </w:rPr>
        <w:t xml:space="preserve"> (SEMUSA)</w:t>
      </w:r>
      <w:r w:rsidRPr="00106F13">
        <w:rPr>
          <w:rFonts w:asciiTheme="minorHAnsi" w:hAnsiTheme="minorHAnsi" w:cstheme="minorHAnsi"/>
        </w:rPr>
        <w:t>, tal y como se recoge en el Pliego de Condiciones de dicho expediente.</w:t>
      </w:r>
    </w:p>
    <w:p w:rsidR="00106F13" w:rsidRDefault="00106F13" w:rsidP="00CE7BF5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la misma fecha 16 de junio de 2026 se publica el correspondiente anuncio en el periódico Diario de Avisos, en los tablones de concurrencia pública localizados en el municipio y en la página web de SEMUSA, con indicación de que el plazo de </w:t>
      </w:r>
      <w:r w:rsidR="00622818">
        <w:rPr>
          <w:rFonts w:asciiTheme="minorHAnsi" w:hAnsiTheme="minorHAnsi" w:cstheme="minorHAnsi"/>
        </w:rPr>
        <w:t xml:space="preserve">recogida del pliego de condiciones y la </w:t>
      </w:r>
      <w:r>
        <w:rPr>
          <w:rFonts w:asciiTheme="minorHAnsi" w:hAnsiTheme="minorHAnsi" w:cstheme="minorHAnsi"/>
        </w:rPr>
        <w:t xml:space="preserve">presentación de solicitudes finalizaría el </w:t>
      </w:r>
      <w:r w:rsidR="00622818">
        <w:rPr>
          <w:rFonts w:asciiTheme="minorHAnsi" w:hAnsiTheme="minorHAnsi" w:cstheme="minorHAnsi"/>
        </w:rPr>
        <w:t>26 de junio de 2026 a las 21:00 horas, en las oficinas de SEMUSA sitas en el Complejo Deportivo El Calvario, en la Calle Olimpia s/n de este término municipal.</w:t>
      </w:r>
    </w:p>
    <w:p w:rsidR="00622818" w:rsidRDefault="00622818" w:rsidP="00CE7BF5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el predicho pliego de condiciones se explicita, en su base decimoctava, que la apertura de proposiciones se realizaría en acto público el 2 de julio de 2026 a las 12:00 horas, en las oficinas de SEMUSA en Avenida Inmaculada Concepción, 23 Segunda Planta de este término municipal.</w:t>
      </w:r>
    </w:p>
    <w:p w:rsidR="00622818" w:rsidRDefault="00622818" w:rsidP="00622818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Consta en el expediente la presentación en plazo de las siguientes solicitudes de participación</w:t>
      </w:r>
      <w:r w:rsidR="00E2770B">
        <w:rPr>
          <w:rFonts w:asciiTheme="minorHAnsi" w:hAnsiTheme="minorHAnsi" w:cstheme="minorHAnsi"/>
        </w:rPr>
        <w:t xml:space="preserve"> en el procedimiento referenciado</w:t>
      </w:r>
      <w:r>
        <w:rPr>
          <w:rFonts w:asciiTheme="minorHAnsi" w:hAnsiTheme="minorHAnsi" w:cstheme="minorHAnsi"/>
        </w:rPr>
        <w:t>:</w:t>
      </w:r>
    </w:p>
    <w:p w:rsidR="00A11B87" w:rsidRPr="00C32086" w:rsidRDefault="00A11B87" w:rsidP="00622818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32086">
        <w:rPr>
          <w:rFonts w:asciiTheme="minorHAnsi" w:hAnsiTheme="minorHAnsi" w:cstheme="minorHAnsi"/>
        </w:rPr>
        <w:t>Don Domingo Juanes Giménez. Registro de entrada 2026-1164.</w:t>
      </w:r>
    </w:p>
    <w:p w:rsidR="00A11B87" w:rsidRPr="00C32086" w:rsidRDefault="00A11B87" w:rsidP="00C32086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32086">
        <w:rPr>
          <w:rFonts w:asciiTheme="minorHAnsi" w:hAnsiTheme="minorHAnsi" w:cstheme="minorHAnsi"/>
        </w:rPr>
        <w:t>Don Cristóbal Puig López. Registro de entrada 2026-1165.</w:t>
      </w:r>
    </w:p>
    <w:p w:rsidR="00A11B87" w:rsidRPr="00C32086" w:rsidRDefault="00A11B87" w:rsidP="00C32086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32086">
        <w:rPr>
          <w:rFonts w:asciiTheme="minorHAnsi" w:hAnsiTheme="minorHAnsi" w:cstheme="minorHAnsi"/>
        </w:rPr>
        <w:t xml:space="preserve">Doña María </w:t>
      </w:r>
      <w:r w:rsidR="00124A67">
        <w:rPr>
          <w:rFonts w:asciiTheme="minorHAnsi" w:hAnsiTheme="minorHAnsi" w:cstheme="minorHAnsi"/>
        </w:rPr>
        <w:t>Bohórquez</w:t>
      </w:r>
      <w:r w:rsidRPr="00C32086">
        <w:rPr>
          <w:rFonts w:asciiTheme="minorHAnsi" w:hAnsiTheme="minorHAnsi" w:cstheme="minorHAnsi"/>
        </w:rPr>
        <w:t xml:space="preserve"> Lacalle. Registro de entrada 2026-1166.</w:t>
      </w:r>
    </w:p>
    <w:p w:rsidR="00A11B87" w:rsidRPr="00C32086" w:rsidRDefault="00A11B87" w:rsidP="00C32086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32086">
        <w:rPr>
          <w:rFonts w:asciiTheme="minorHAnsi" w:hAnsiTheme="minorHAnsi" w:cstheme="minorHAnsi"/>
        </w:rPr>
        <w:t>Don Edey Perera Pérez. Registro de entrada 2026-1167.</w:t>
      </w:r>
    </w:p>
    <w:p w:rsidR="00D803A0" w:rsidRDefault="00A11B87" w:rsidP="00C32086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32086">
        <w:rPr>
          <w:rFonts w:asciiTheme="minorHAnsi" w:hAnsiTheme="minorHAnsi" w:cstheme="minorHAnsi"/>
        </w:rPr>
        <w:t>Doña Isamar Dorta Torres. Registro de entrada 2026-1168.</w:t>
      </w:r>
    </w:p>
    <w:p w:rsidR="00E2770B" w:rsidRDefault="00E2770B" w:rsidP="00E2770B">
      <w:pPr>
        <w:jc w:val="both"/>
        <w:rPr>
          <w:rFonts w:asciiTheme="minorHAnsi" w:hAnsiTheme="minorHAnsi" w:cstheme="minorHAnsi"/>
        </w:rPr>
      </w:pPr>
    </w:p>
    <w:p w:rsidR="00C32086" w:rsidRDefault="00E2770B" w:rsidP="00A36DE2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36DE2">
        <w:rPr>
          <w:rFonts w:asciiTheme="minorHAnsi" w:hAnsiTheme="minorHAnsi" w:cstheme="minorHAnsi"/>
        </w:rPr>
        <w:t xml:space="preserve">Consta en el expediente acta de sesión de la apertura de sobres, celebrada el 2 de julio de 2026, en la que, tras el análisis de la documentación presentada, se propone rechazar cuatro de las proposiciones </w:t>
      </w:r>
      <w:r w:rsidR="00A36DE2">
        <w:rPr>
          <w:rFonts w:asciiTheme="minorHAnsi" w:hAnsiTheme="minorHAnsi" w:cstheme="minorHAnsi"/>
        </w:rPr>
        <w:t xml:space="preserve">por no ajustarse a lo contemplado en el artículo 139.3. de la Ley 9/2017 de Contratos del Sector Público, </w:t>
      </w:r>
      <w:r w:rsidR="00A36DE2" w:rsidRPr="00A36DE2">
        <w:rPr>
          <w:rFonts w:asciiTheme="minorHAnsi" w:hAnsiTheme="minorHAnsi" w:cstheme="minorHAnsi"/>
        </w:rPr>
        <w:t>y</w:t>
      </w:r>
      <w:r w:rsidR="00A36DE2">
        <w:rPr>
          <w:rFonts w:asciiTheme="minorHAnsi" w:hAnsiTheme="minorHAnsi" w:cstheme="minorHAnsi"/>
        </w:rPr>
        <w:t xml:space="preserve"> resolver </w:t>
      </w:r>
      <w:r w:rsidR="009F4999">
        <w:rPr>
          <w:rFonts w:asciiTheme="minorHAnsi" w:hAnsiTheme="minorHAnsi" w:cstheme="minorHAnsi"/>
        </w:rPr>
        <w:t xml:space="preserve">provisionalmente </w:t>
      </w:r>
      <w:r w:rsidR="00A36DE2">
        <w:rPr>
          <w:rFonts w:asciiTheme="minorHAnsi" w:hAnsiTheme="minorHAnsi" w:cstheme="minorHAnsi"/>
        </w:rPr>
        <w:t xml:space="preserve">la </w:t>
      </w:r>
      <w:r w:rsidR="00C32086" w:rsidRPr="00A36DE2">
        <w:rPr>
          <w:rFonts w:asciiTheme="minorHAnsi" w:hAnsiTheme="minorHAnsi" w:cstheme="minorHAnsi"/>
        </w:rPr>
        <w:t xml:space="preserve">adjudicación del contrato de arrendamiento del Bar - Cafetería situado en Parque de La Garañona de este Término Municipal a </w:t>
      </w:r>
      <w:r w:rsidR="00A36DE2">
        <w:rPr>
          <w:rFonts w:asciiTheme="minorHAnsi" w:hAnsiTheme="minorHAnsi" w:cstheme="minorHAnsi"/>
        </w:rPr>
        <w:t xml:space="preserve">favor de </w:t>
      </w:r>
      <w:r w:rsidR="00C32086" w:rsidRPr="00A36DE2">
        <w:rPr>
          <w:rFonts w:asciiTheme="minorHAnsi" w:hAnsiTheme="minorHAnsi" w:cstheme="minorHAnsi"/>
        </w:rPr>
        <w:t>Doña Isamar Dorta Torres</w:t>
      </w:r>
      <w:r w:rsidR="00A36DE2">
        <w:rPr>
          <w:rFonts w:asciiTheme="minorHAnsi" w:hAnsiTheme="minorHAnsi" w:cstheme="minorHAnsi"/>
        </w:rPr>
        <w:t>.</w:t>
      </w:r>
    </w:p>
    <w:p w:rsidR="009F4999" w:rsidRDefault="009F4999" w:rsidP="00A36DE2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Mediante Resolución 2-2026 se publica adjudicación provisional y se requiere a Doña Isamar Dorta Torres para que presente la documentación referida en la base decimonovena del Pliego de Condiciones, con un plazo límite de diez días hábiles a contar desde el día siguiente a la recepción del requerimiento. </w:t>
      </w:r>
    </w:p>
    <w:p w:rsidR="009F4999" w:rsidRDefault="009F4999" w:rsidP="00A36DE2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17 de julio de 20026, Doña Isamar Dorta Torres presenta la documentación referida. Tras su análisis por la Mesa de Contratación, se resuelve calificar favorablemente la misma y proceder a proponer adjudicación definitiva.</w:t>
      </w:r>
    </w:p>
    <w:p w:rsidR="00A36DE2" w:rsidRDefault="00A36DE2" w:rsidP="00A36DE2">
      <w:pPr>
        <w:spacing w:line="360" w:lineRule="auto"/>
        <w:jc w:val="both"/>
        <w:rPr>
          <w:rFonts w:asciiTheme="minorHAnsi" w:hAnsiTheme="minorHAnsi" w:cstheme="minorHAnsi"/>
        </w:rPr>
      </w:pPr>
    </w:p>
    <w:p w:rsidR="00A36DE2" w:rsidRDefault="00A36DE2" w:rsidP="00A36DE2">
      <w:pPr>
        <w:spacing w:line="360" w:lineRule="auto"/>
        <w:jc w:val="both"/>
        <w:rPr>
          <w:rFonts w:asciiTheme="minorHAnsi" w:hAnsiTheme="minorHAnsi" w:cstheme="minorHAnsi"/>
        </w:rPr>
      </w:pPr>
    </w:p>
    <w:p w:rsidR="00A36DE2" w:rsidRPr="00A36DE2" w:rsidRDefault="00A36DE2" w:rsidP="00A36DE2">
      <w:pPr>
        <w:jc w:val="center"/>
        <w:rPr>
          <w:rFonts w:asciiTheme="minorHAnsi" w:hAnsiTheme="minorHAnsi" w:cstheme="minorHAnsi"/>
          <w:b/>
          <w:sz w:val="36"/>
        </w:rPr>
      </w:pPr>
      <w:r w:rsidRPr="00A36DE2">
        <w:rPr>
          <w:rFonts w:asciiTheme="minorHAnsi" w:hAnsiTheme="minorHAnsi" w:cstheme="minorHAnsi"/>
          <w:b/>
          <w:sz w:val="36"/>
        </w:rPr>
        <w:t>RESUELVO</w:t>
      </w:r>
    </w:p>
    <w:p w:rsidR="00DA2ABE" w:rsidRDefault="00DA2ABE" w:rsidP="00A11B87">
      <w:pPr>
        <w:jc w:val="both"/>
        <w:rPr>
          <w:rFonts w:asciiTheme="minorHAnsi" w:hAnsiTheme="minorHAnsi" w:cstheme="minorHAnsi"/>
          <w:b/>
        </w:rPr>
      </w:pPr>
    </w:p>
    <w:p w:rsidR="00E10D96" w:rsidRPr="00DA2ABE" w:rsidRDefault="00DA2ABE" w:rsidP="00A11B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PRIMERO.- </w:t>
      </w:r>
      <w:r w:rsidR="009F4999" w:rsidRPr="009F4999">
        <w:rPr>
          <w:rFonts w:asciiTheme="minorHAnsi" w:hAnsiTheme="minorHAnsi" w:cstheme="minorHAnsi"/>
        </w:rPr>
        <w:t xml:space="preserve">Adjudicar definitivamente el contrato de arrendamiento del </w:t>
      </w:r>
      <w:r w:rsidR="009F4999">
        <w:rPr>
          <w:rFonts w:asciiTheme="minorHAnsi" w:hAnsiTheme="minorHAnsi" w:cstheme="minorHAnsi"/>
        </w:rPr>
        <w:t>Bar-Cafetería sito</w:t>
      </w:r>
      <w:r w:rsidR="009F4999" w:rsidRPr="00106F13">
        <w:rPr>
          <w:rFonts w:asciiTheme="minorHAnsi" w:hAnsiTheme="minorHAnsi" w:cstheme="minorHAnsi"/>
        </w:rPr>
        <w:t xml:space="preserve"> en el Parque de La Garañona de este Municipio de El Sauzal </w:t>
      </w:r>
      <w:r w:rsidR="009F49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Doña Isamar Dorta Torres</w:t>
      </w:r>
      <w:r w:rsidR="009F499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9F4999">
        <w:rPr>
          <w:rFonts w:asciiTheme="minorHAnsi" w:hAnsiTheme="minorHAnsi" w:cstheme="minorHAnsi"/>
        </w:rPr>
        <w:t>lo que se comunica para el público conocimiento</w:t>
      </w:r>
      <w:r>
        <w:rPr>
          <w:rFonts w:asciiTheme="minorHAnsi" w:hAnsiTheme="minorHAnsi" w:cstheme="minorHAnsi"/>
        </w:rPr>
        <w:t>.</w:t>
      </w:r>
    </w:p>
    <w:p w:rsidR="00DA2ABE" w:rsidRDefault="00DA2ABE" w:rsidP="00E10D96">
      <w:pPr>
        <w:rPr>
          <w:rFonts w:asciiTheme="minorHAnsi" w:hAnsiTheme="minorHAnsi" w:cstheme="minorHAnsi"/>
        </w:rPr>
      </w:pPr>
    </w:p>
    <w:p w:rsidR="00DA2ABE" w:rsidRDefault="00DA2ABE" w:rsidP="00E10D96">
      <w:pPr>
        <w:rPr>
          <w:rFonts w:asciiTheme="minorHAnsi" w:hAnsiTheme="minorHAnsi" w:cstheme="minorHAnsi"/>
        </w:rPr>
      </w:pPr>
    </w:p>
    <w:p w:rsidR="00DA2ABE" w:rsidRDefault="00DA2ABE" w:rsidP="00E10D96">
      <w:pPr>
        <w:rPr>
          <w:rFonts w:asciiTheme="minorHAnsi" w:hAnsiTheme="minorHAnsi" w:cstheme="minorHAnsi"/>
        </w:rPr>
      </w:pPr>
    </w:p>
    <w:p w:rsidR="00810758" w:rsidRDefault="00810758" w:rsidP="00E10D96">
      <w:pPr>
        <w:rPr>
          <w:rFonts w:asciiTheme="minorHAnsi" w:hAnsiTheme="minorHAnsi" w:cstheme="minorHAnsi"/>
        </w:rPr>
      </w:pPr>
      <w:r w:rsidRPr="00A632CE">
        <w:rPr>
          <w:rFonts w:asciiTheme="minorHAnsi" w:hAnsiTheme="minorHAnsi" w:cstheme="minorHAnsi"/>
        </w:rPr>
        <w:t xml:space="preserve">En la Villa de El Sauzal, a </w:t>
      </w:r>
      <w:r w:rsidR="009F4999">
        <w:rPr>
          <w:rFonts w:asciiTheme="minorHAnsi" w:hAnsiTheme="minorHAnsi" w:cstheme="minorHAnsi"/>
        </w:rPr>
        <w:t>24</w:t>
      </w:r>
      <w:r w:rsidR="00E929F6">
        <w:rPr>
          <w:rFonts w:asciiTheme="minorHAnsi" w:hAnsiTheme="minorHAnsi" w:cstheme="minorHAnsi"/>
        </w:rPr>
        <w:t xml:space="preserve"> de julio</w:t>
      </w:r>
      <w:r w:rsidR="001541F4">
        <w:rPr>
          <w:rFonts w:asciiTheme="minorHAnsi" w:hAnsiTheme="minorHAnsi" w:cstheme="minorHAnsi"/>
        </w:rPr>
        <w:t xml:space="preserve"> de 2026</w:t>
      </w:r>
      <w:r w:rsidR="00830F75" w:rsidRPr="00A632CE">
        <w:rPr>
          <w:rFonts w:asciiTheme="minorHAnsi" w:hAnsiTheme="minorHAnsi" w:cstheme="minorHAnsi"/>
        </w:rPr>
        <w:t>.</w:t>
      </w:r>
    </w:p>
    <w:p w:rsidR="00E10D96" w:rsidRDefault="00E10D96" w:rsidP="00E10D96">
      <w:pPr>
        <w:rPr>
          <w:rFonts w:asciiTheme="minorHAnsi" w:hAnsiTheme="minorHAnsi" w:cstheme="minorHAnsi"/>
        </w:rPr>
      </w:pPr>
    </w:p>
    <w:p w:rsidR="00B84D03" w:rsidRDefault="00B84D03" w:rsidP="00E10D96">
      <w:pPr>
        <w:rPr>
          <w:rFonts w:asciiTheme="minorHAnsi" w:hAnsiTheme="minorHAnsi" w:cstheme="minorHAnsi"/>
        </w:rPr>
      </w:pPr>
    </w:p>
    <w:p w:rsidR="00B84D03" w:rsidRDefault="00B84D03" w:rsidP="00E10D96">
      <w:pPr>
        <w:rPr>
          <w:rFonts w:asciiTheme="minorHAnsi" w:hAnsiTheme="minorHAnsi" w:cstheme="minorHAnsi"/>
        </w:rPr>
      </w:pPr>
    </w:p>
    <w:p w:rsidR="00DA2ABE" w:rsidRDefault="00DA2ABE" w:rsidP="00E10D96">
      <w:pPr>
        <w:rPr>
          <w:rFonts w:asciiTheme="minorHAnsi" w:hAnsiTheme="minorHAnsi" w:cstheme="minorHAnsi"/>
        </w:rPr>
      </w:pPr>
    </w:p>
    <w:p w:rsidR="00DA2ABE" w:rsidRDefault="00DA2ABE" w:rsidP="00E10D96">
      <w:pPr>
        <w:rPr>
          <w:rFonts w:asciiTheme="minorHAnsi" w:hAnsiTheme="minorHAnsi" w:cstheme="minorHAnsi"/>
        </w:rPr>
      </w:pPr>
    </w:p>
    <w:p w:rsidR="00C83B0D" w:rsidRDefault="00C83B0D" w:rsidP="00810758">
      <w:pPr>
        <w:jc w:val="both"/>
        <w:rPr>
          <w:rFonts w:asciiTheme="minorHAnsi" w:hAnsiTheme="minorHAnsi" w:cstheme="minorHAnsi"/>
        </w:rPr>
      </w:pPr>
    </w:p>
    <w:p w:rsidR="00C83B0D" w:rsidRDefault="00C83B0D" w:rsidP="0081075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34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</w:tblGrid>
      <w:tr w:rsidR="00DA2ABE" w:rsidTr="00DA2ABE">
        <w:trPr>
          <w:jc w:val="center"/>
        </w:trPr>
        <w:tc>
          <w:tcPr>
            <w:tcW w:w="3401" w:type="dxa"/>
          </w:tcPr>
          <w:p w:rsidR="00DA2ABE" w:rsidRPr="00C83B0D" w:rsidRDefault="00DA2ABE" w:rsidP="00810758">
            <w:pPr>
              <w:jc w:val="center"/>
              <w:rPr>
                <w:rFonts w:asciiTheme="minorHAnsi" w:hAnsiTheme="minorHAnsi" w:cstheme="minorHAnsi"/>
              </w:rPr>
            </w:pPr>
            <w:r w:rsidRPr="00C83B0D">
              <w:rPr>
                <w:rFonts w:asciiTheme="minorHAnsi" w:hAnsiTheme="minorHAnsi" w:cstheme="minorHAnsi"/>
              </w:rPr>
              <w:t>D. Mariano Pérez Hernández</w:t>
            </w:r>
          </w:p>
          <w:p w:rsidR="00DA2ABE" w:rsidRPr="00C83B0D" w:rsidRDefault="00DA2ABE" w:rsidP="00810758">
            <w:pPr>
              <w:jc w:val="center"/>
              <w:rPr>
                <w:rFonts w:asciiTheme="minorHAnsi" w:hAnsiTheme="minorHAnsi" w:cstheme="minorHAnsi"/>
              </w:rPr>
            </w:pPr>
            <w:r w:rsidRPr="00C83B0D">
              <w:rPr>
                <w:rFonts w:asciiTheme="minorHAnsi" w:hAnsiTheme="minorHAnsi" w:cstheme="minorHAnsi"/>
              </w:rPr>
              <w:t>Alcalde-Presidente</w:t>
            </w:r>
          </w:p>
        </w:tc>
      </w:tr>
    </w:tbl>
    <w:p w:rsidR="00C32086" w:rsidRDefault="00C32086" w:rsidP="00B84D03">
      <w:pPr>
        <w:rPr>
          <w:rFonts w:asciiTheme="minorHAnsi" w:hAnsiTheme="minorHAnsi" w:cstheme="minorHAnsi"/>
        </w:rPr>
      </w:pPr>
    </w:p>
    <w:sectPr w:rsidR="00C32086" w:rsidSect="00344093">
      <w:headerReference w:type="default" r:id="rId7"/>
      <w:footerReference w:type="default" r:id="rId8"/>
      <w:pgSz w:w="11906" w:h="16838"/>
      <w:pgMar w:top="19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E94" w:rsidRDefault="00F97E94" w:rsidP="00344093">
      <w:r>
        <w:separator/>
      </w:r>
    </w:p>
  </w:endnote>
  <w:endnote w:type="continuationSeparator" w:id="0">
    <w:p w:rsidR="00F97E94" w:rsidRDefault="00F97E94" w:rsidP="0034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A3" w:rsidRPr="00DE6BA3" w:rsidRDefault="00DE6BA3" w:rsidP="00DE6BA3">
    <w:pPr>
      <w:pStyle w:val="Piedepgina"/>
      <w:jc w:val="right"/>
      <w:rPr>
        <w:rFonts w:asciiTheme="minorHAnsi" w:hAnsiTheme="minorHAnsi" w:cstheme="minorHAnsi"/>
        <w:sz w:val="20"/>
      </w:rPr>
    </w:pPr>
    <w:r w:rsidRPr="00DE6BA3">
      <w:rPr>
        <w:rFonts w:asciiTheme="minorHAnsi" w:hAnsiTheme="minorHAnsi" w:cstheme="minorHAnsi"/>
        <w:sz w:val="20"/>
      </w:rPr>
      <w:fldChar w:fldCharType="begin"/>
    </w:r>
    <w:r w:rsidRPr="00DE6BA3">
      <w:rPr>
        <w:rFonts w:asciiTheme="minorHAnsi" w:hAnsiTheme="minorHAnsi" w:cstheme="minorHAnsi"/>
        <w:sz w:val="20"/>
      </w:rPr>
      <w:instrText>PAGE   \* MERGEFORMAT</w:instrText>
    </w:r>
    <w:r w:rsidRPr="00DE6BA3">
      <w:rPr>
        <w:rFonts w:asciiTheme="minorHAnsi" w:hAnsiTheme="minorHAnsi" w:cstheme="minorHAnsi"/>
        <w:sz w:val="20"/>
      </w:rPr>
      <w:fldChar w:fldCharType="separate"/>
    </w:r>
    <w:r w:rsidR="00CD02C8">
      <w:rPr>
        <w:rFonts w:asciiTheme="minorHAnsi" w:hAnsiTheme="minorHAnsi" w:cstheme="minorHAnsi"/>
        <w:noProof/>
        <w:sz w:val="20"/>
      </w:rPr>
      <w:t>2</w:t>
    </w:r>
    <w:r w:rsidRPr="00DE6BA3">
      <w:rPr>
        <w:rFonts w:asciiTheme="minorHAnsi" w:hAnsiTheme="minorHAnsi" w:cstheme="minorHAnsi"/>
        <w:sz w:val="20"/>
      </w:rPr>
      <w:fldChar w:fldCharType="end"/>
    </w:r>
    <w:r w:rsidR="009F4999">
      <w:rPr>
        <w:rFonts w:asciiTheme="minorHAnsi" w:hAnsiTheme="minorHAnsi" w:cstheme="minorHAnsi"/>
        <w:sz w:val="20"/>
      </w:rPr>
      <w:t xml:space="preserve"> de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E94" w:rsidRDefault="00F97E94" w:rsidP="00344093">
      <w:r>
        <w:separator/>
      </w:r>
    </w:p>
  </w:footnote>
  <w:footnote w:type="continuationSeparator" w:id="0">
    <w:p w:rsidR="00F97E94" w:rsidRDefault="00F97E94" w:rsidP="00344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093" w:rsidRDefault="00F97E94">
    <w:pPr>
      <w:pStyle w:val="Encabezado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1.7pt;margin-top:-22.5pt;width:70.85pt;height:63.6pt;z-index:251658240" fillcolor="window">
          <v:imagedata r:id="rId1" o:title=""/>
          <w10:wrap type="square" side="right"/>
        </v:shape>
        <o:OLEObject Type="Embed" ProgID="Word.Picture.8" ShapeID="_x0000_s2049" DrawAspect="Content" ObjectID="_184751964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94F5D"/>
    <w:multiLevelType w:val="hybridMultilevel"/>
    <w:tmpl w:val="ECAC1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21DF6"/>
    <w:multiLevelType w:val="hybridMultilevel"/>
    <w:tmpl w:val="5248EA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F467B5"/>
    <w:multiLevelType w:val="hybridMultilevel"/>
    <w:tmpl w:val="22DEE9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2712E"/>
    <w:multiLevelType w:val="hybridMultilevel"/>
    <w:tmpl w:val="A00EE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8257D"/>
    <w:multiLevelType w:val="hybridMultilevel"/>
    <w:tmpl w:val="E292B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3288A"/>
    <w:multiLevelType w:val="hybridMultilevel"/>
    <w:tmpl w:val="3A0435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C7C6B"/>
    <w:multiLevelType w:val="hybridMultilevel"/>
    <w:tmpl w:val="EAB83288"/>
    <w:lvl w:ilvl="0" w:tplc="91A25BB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41E52"/>
    <w:multiLevelType w:val="hybridMultilevel"/>
    <w:tmpl w:val="A5961EB2"/>
    <w:lvl w:ilvl="0" w:tplc="1616B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58"/>
    <w:rsid w:val="00036408"/>
    <w:rsid w:val="00067204"/>
    <w:rsid w:val="000D5392"/>
    <w:rsid w:val="00106F13"/>
    <w:rsid w:val="00124A67"/>
    <w:rsid w:val="001541F4"/>
    <w:rsid w:val="00175750"/>
    <w:rsid w:val="00192D46"/>
    <w:rsid w:val="001C105A"/>
    <w:rsid w:val="002436F5"/>
    <w:rsid w:val="0028348B"/>
    <w:rsid w:val="00285907"/>
    <w:rsid w:val="002D3252"/>
    <w:rsid w:val="003437A1"/>
    <w:rsid w:val="00344093"/>
    <w:rsid w:val="00346F4A"/>
    <w:rsid w:val="00361545"/>
    <w:rsid w:val="003A5FA4"/>
    <w:rsid w:val="003B0E90"/>
    <w:rsid w:val="003D1101"/>
    <w:rsid w:val="003E52F7"/>
    <w:rsid w:val="003F7018"/>
    <w:rsid w:val="004556F9"/>
    <w:rsid w:val="004F02D3"/>
    <w:rsid w:val="005117D3"/>
    <w:rsid w:val="00524E49"/>
    <w:rsid w:val="006063A4"/>
    <w:rsid w:val="00622818"/>
    <w:rsid w:val="00683D70"/>
    <w:rsid w:val="006E6175"/>
    <w:rsid w:val="00737DED"/>
    <w:rsid w:val="007C79E2"/>
    <w:rsid w:val="00810758"/>
    <w:rsid w:val="00830F75"/>
    <w:rsid w:val="00850483"/>
    <w:rsid w:val="0085459F"/>
    <w:rsid w:val="008E2666"/>
    <w:rsid w:val="008F2F6D"/>
    <w:rsid w:val="00911EFD"/>
    <w:rsid w:val="00942457"/>
    <w:rsid w:val="00953DAF"/>
    <w:rsid w:val="009E1856"/>
    <w:rsid w:val="009F4999"/>
    <w:rsid w:val="00A11B87"/>
    <w:rsid w:val="00A2409F"/>
    <w:rsid w:val="00A36DE2"/>
    <w:rsid w:val="00A632CE"/>
    <w:rsid w:val="00AA2E3D"/>
    <w:rsid w:val="00AA326A"/>
    <w:rsid w:val="00AC0824"/>
    <w:rsid w:val="00AD2251"/>
    <w:rsid w:val="00B5596D"/>
    <w:rsid w:val="00B84D03"/>
    <w:rsid w:val="00BC7D96"/>
    <w:rsid w:val="00BF1EBA"/>
    <w:rsid w:val="00C11058"/>
    <w:rsid w:val="00C12DF3"/>
    <w:rsid w:val="00C32086"/>
    <w:rsid w:val="00C83B0D"/>
    <w:rsid w:val="00CD02C8"/>
    <w:rsid w:val="00D04AE6"/>
    <w:rsid w:val="00D336BD"/>
    <w:rsid w:val="00D803A0"/>
    <w:rsid w:val="00DA2ABE"/>
    <w:rsid w:val="00DE6BA3"/>
    <w:rsid w:val="00E10D96"/>
    <w:rsid w:val="00E2770B"/>
    <w:rsid w:val="00E81564"/>
    <w:rsid w:val="00E929F6"/>
    <w:rsid w:val="00E94BDB"/>
    <w:rsid w:val="00ED5ACE"/>
    <w:rsid w:val="00F17F63"/>
    <w:rsid w:val="00F4344B"/>
    <w:rsid w:val="00F51B89"/>
    <w:rsid w:val="00F67782"/>
    <w:rsid w:val="00F97E94"/>
    <w:rsid w:val="00FA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D695B74-7149-4C5D-9B53-C6EE6568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541F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29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440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09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440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09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02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2D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lenovo</cp:lastModifiedBy>
  <cp:revision>2</cp:revision>
  <cp:lastPrinted>2026-07-13T10:59:00Z</cp:lastPrinted>
  <dcterms:created xsi:type="dcterms:W3CDTF">2026-08-06T10:07:00Z</dcterms:created>
  <dcterms:modified xsi:type="dcterms:W3CDTF">2026-08-06T10:07:00Z</dcterms:modified>
</cp:coreProperties>
</file>